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1741022010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Филиппович Альона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Филиппович Альона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3677105181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2010350000000733944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25.02.2025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1741022010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Ламана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.813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Кавʼярня, 8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Филиппович Альона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вул.Двадцятиріччя 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29</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3677105181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2010350000000733944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0661897013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Филиппович А.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1741022010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1741022010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Филиппович Альона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Филиппович Альона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3677105181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2010350000000733944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25.02.2025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1741022010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Филиппович А.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Филиппович Альона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вул.Двадцятиріччя 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29</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3677105181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2010350000000733944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0661897013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Филиппович А.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