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1722410199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Мануйлов Ярослав Олександрович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Мануйлов Ярослав Олександрович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3477100298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2010350000000443476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03.11.2023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1722410199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вул.Шалімова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Тераса</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Мануйлов Ярослав Олександрович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м.Селидове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вул.Сонячна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3477100298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2010350000000443476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0635379621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Мануйлов Я.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1722410199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1722410199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Мануйлов Ярослав Олександрович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Мануйлов Ярослав Олександрович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3477100298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2010350000000443476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03.11.2023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1722410199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Мануйлов Я.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Мануйлов Ярослав Олександрович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Донецька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м.Селидове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вул.Сонячна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3477100298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2010350000000443476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0635379621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Мануйлов Я.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