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1724077733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Яцуненко Анатолій Олександрович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Яцуненко Анатолій Олександрович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3316014811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2000660000000064425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13.09.2023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1724077733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вул.Княжий Затон</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Кавʼярня Маф, «Coffee Haven15”</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Яцуненко Анатолій Олександрович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Бальзака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84-А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37</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3316014811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2000660000000064425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0636131228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Яцуненко А.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1724077733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1724077733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Яцуненко Анатолій Олександрович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Яцуненко Анатолій Олександрович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3316014811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2000660000000064425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13.09.2023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1724077733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Яцуненко А.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Яцуненко Анатолій Олександрович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Бальзака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84-А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37</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3316014811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2000660000000064425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0636131228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Яцуненко А.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