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1737701837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Химич Наталія Ігорівна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Химич Наталія Ігорівна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3090623929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23050000000042029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23.11.2018</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1737701837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Житомирська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м.Житомир</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вул.Шевченка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Торгівельний маф
30 кВ.м
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Химич Наталія Ігорівна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Житомирська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м.Житомир</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вул.Святослава Ріхтера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3090623929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23050000000042029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0968795433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Химич Н.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1737701837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1737701837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Химич Наталія Ігорівна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Химич Наталія Ігорівна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3090623929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23050000000042029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23.11.2018</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1737701837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Химич Н.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Химич Наталія Ігорівна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Житомирська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м.Житомир</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вул.Святослава Ріхтера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3090623929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23050000000042029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0968795433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Химич Н.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13020</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2025-01-13T11:07:00Z</dcterms:modified>
</cp:coreProperties>
</file>