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1748207156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Ситник Аліна Станіславівна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Ситник Аліна Станіславівна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3714201602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2010350000000783329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19.05.2025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1748207156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смт. Бородянка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Паркова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.1-В</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кав'ярня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Ситник Аліна Станіславівна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Вабля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Молодіжна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3714201602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2010350000000783329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0734698365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Ситник А.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1748207156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1748207156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Ситник Аліна Станіславівна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Ситник Аліна Станіславівна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3714201602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2010350000000783329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19.05.2025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1748207156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Ситник А.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Ситник Аліна Станіславівна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Вабля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Молодіжна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3714201602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2010350000000783329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0734698365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Ситник А.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