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1723542024</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Романюк Іван Олексійович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Романюк Іван Олексійович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3796406338</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2000720000000057286</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28.06.2022</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1723542024</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 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Прорізна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.3</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Житловий будинок, підвальне приміщення, вхід із двора</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Романюк Іван Олексійович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Авіоконструкторська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4/9</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60</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3796406338</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2000720000000057286</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0973563384</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Романюк І. О.</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1723542024</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1723542024</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Романюк Іван Олексійович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Романюк Іван Олексійович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3796406338</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2000720000000057286</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28.06.2022</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1723542024</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Романюк І. О.</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Романюк Іван Олексійович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Авіоконструкторська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4/9</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60</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3796406338</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2000720000000057286</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0973563384</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Романюк І. О.</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