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1720769285</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Підвисоцька Елла Олександрівна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Підвисоцька Елла Олександрівна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2787518321</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2010350000000308462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12.05.2023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1720769285</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вул.Гайдай Зої</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.6Б</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Стаціонарне приміщення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Підвисоцька Елла Олександрівна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вул.Гайдай Зої.</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244</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2787518321</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2010350000000308462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0958120024</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Підвисоцька Е.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1720769285</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1720769285</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Підвисоцька Елла Олександрівна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Підвисоцька Елла Олександрівна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2787518321</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2010350000000308462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12.05.2023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1720769285</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Підвисоцька Е.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Підвисоцька Елла Олександрівна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вул.Гайдай Зої.</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244</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2787518321</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2010350000000308462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0958120024</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Підвисоцька Е.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2024-06-20T14:31:00Z</dcterms:modified>
</cp:coreProperties>
</file>