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1709574441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Моісєєва Олександра Володимирівна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Моісєєва Олександра Володимирівна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3223517703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19.02.2023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1709574441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вул.Північна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30 м2
Біля Сільпо, Кавьярня ChillKAVA</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Моісєєва Олександра Володимирівна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м.Ніжин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вул.Шевченка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3223517703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0660605051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Моісєєва О.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1709574441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Моісєєва Олександра Володимирівна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Моісєєва Олександра Володимирівна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3223517703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19.02.2023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1709574441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Моісєєва О.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Моісєєва Олександра Володимирівна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м.Ніжин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вул.Шевченка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118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3223517703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0660605051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Моісєєва О.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