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1732737557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Джусова Евеліна Олегівна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Джусова Евеліна Олегівна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3341706929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2010350000000679869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03.11.2024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1732737557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просп.Науки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1поверх, площа 80кв.м, кафе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Джусова Евеліна Олегівна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вул.Полякова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3341706929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2010350000000679869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0503417615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Джусова Е.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1732737557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1732737557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Джусова Евеліна Олегівна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Джусова Евеліна Олегівна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3341706929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2010350000000679869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03.11.2024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1732737557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Джусова Е.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Джусова Евеліна Олегівна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вул.Полякова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3341706929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2010350000000679869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0503417615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Джусова Е.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