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1708939993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Воропаєв Євген Ігорович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Воропаєв Євген Ігорович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3680709979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2004800010001252460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14.08.2023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1708939993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вул.Отакара Яроша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Цокольний поверх, комерційне приміщення. 30м2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Воропаєв Євген Ігорович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вул.Двадцять Третього Серпня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99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3680709979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2004800010001252460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0939746768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Воропаєв Є.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1708939993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Воропаєв Євген Ігорович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Воропаєв Євген Ігорович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3680709979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2004800010001252460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14.08.2023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1708939993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Воропаєв Є.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Воропаєв Євген Ігорович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вул.Двадцять Третього Серпня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99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3680709979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2004800010001252460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0939746768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Воропаєв Є.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