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1710343409</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Боженко Костянтин Миколайович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Боженко Костянтин Миколайович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2736510651</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2480000000019331300</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01.03.2017</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1710343409</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вул.Верхній Вал</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.22</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Поверх 1 , 3 кв , кавʼярня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Боженко Костянтин Миколайович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Харківська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м.Харків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вул.Рибалки</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21/15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66</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2736510651</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2480000000019331300</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0508833100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Боженко К. М.</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1710343409</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Боженко Костянтин Миколайович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Боженко Костянтин Миколайович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2736510651</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2480000000019331300</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01.03.2017</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1710343409</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Боженко К. М.</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Боженко Костянтин Миколайович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Харківська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м.Харків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вул.Рибалки</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21/15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66</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2736510651</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2480000000019331300</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0508833100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Боженко К. М.</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